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882"/>
        <w:gridCol w:w="40"/>
        <w:gridCol w:w="70"/>
        <w:gridCol w:w="284"/>
        <w:gridCol w:w="862"/>
        <w:gridCol w:w="413"/>
        <w:gridCol w:w="993"/>
        <w:gridCol w:w="567"/>
        <w:gridCol w:w="1134"/>
        <w:gridCol w:w="66"/>
        <w:gridCol w:w="359"/>
        <w:gridCol w:w="992"/>
        <w:gridCol w:w="20"/>
        <w:gridCol w:w="264"/>
        <w:gridCol w:w="1536"/>
      </w:tblGrid>
      <w:tr w:rsidR="00EA732D" w:rsidTr="009613AF">
        <w:trPr>
          <w:cantSplit/>
          <w:trHeight w:val="5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2D" w:rsidRDefault="00EA732D" w:rsidP="00551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A732D" w:rsidRP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32D">
              <w:rPr>
                <w:rFonts w:ascii="Times New Roman" w:hAnsi="Times New Roman" w:cs="Times New Roman"/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A732D" w:rsidRDefault="00EA732D" w:rsidP="00EA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modułu: F</w:t>
            </w:r>
          </w:p>
        </w:tc>
      </w:tr>
      <w:tr w:rsidR="00EA732D" w:rsidTr="0055187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 FAKULTATYWNY 1: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SPECYFIKA PRACY LOGOPEDY W PLACÓWKACH SŁUŻBY ZDROWIA I OŚWIATOWYCH</w:t>
            </w: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A732D" w:rsidRDefault="00EA732D" w:rsidP="00EA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przedmiotu: F/31</w:t>
            </w:r>
            <w:r w:rsidR="00D93E15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</w:p>
        </w:tc>
      </w:tr>
      <w:tr w:rsidR="00EA732D" w:rsidTr="0055187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EA732D" w:rsidTr="0055187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732D" w:rsidRDefault="00EA732D" w:rsidP="00EA73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kierunku: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EA732D" w:rsidTr="0055187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Forma studiów: </w:t>
            </w:r>
          </w:p>
          <w:p w:rsidR="00EA732D" w:rsidRP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732D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2D" w:rsidRP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732D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EA732D" w:rsidRP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732D">
              <w:rPr>
                <w:rFonts w:ascii="Times New Roman" w:hAnsi="Times New Roman" w:cs="Times New Roman"/>
                <w:b/>
              </w:rPr>
              <w:t>STUDIA II STOPNIA</w:t>
            </w:r>
          </w:p>
        </w:tc>
      </w:tr>
      <w:tr w:rsidR="00EA732D" w:rsidTr="0055187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I/1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FAKULTATYWNY</w:t>
            </w:r>
          </w:p>
        </w:tc>
        <w:tc>
          <w:tcPr>
            <w:tcW w:w="3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A732D" w:rsidTr="0055187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A732D" w:rsidTr="0055187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A732D" w:rsidTr="00551879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Iwona Kijowska </w:t>
            </w:r>
          </w:p>
        </w:tc>
      </w:tr>
      <w:tr w:rsidR="00EA732D" w:rsidTr="0055187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EA73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Iwona Kijowska, mgr Marzena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Firer-Kosowska</w:t>
            </w:r>
            <w:proofErr w:type="spellEnd"/>
          </w:p>
        </w:tc>
      </w:tr>
      <w:tr w:rsidR="00EA732D" w:rsidTr="0055187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 ze specyfiką pracy logopedy w placówkach oświatowych i placówkach służby zdrowia – wskazanie podobieństw i różnic w organizacji pracy </w:t>
            </w:r>
          </w:p>
        </w:tc>
      </w:tr>
      <w:tr w:rsidR="00EA732D" w:rsidTr="00551879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zakresu neurologopedii</w:t>
            </w:r>
          </w:p>
        </w:tc>
      </w:tr>
      <w:tr w:rsidR="00EA732D" w:rsidTr="0055187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30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</w:t>
            </w:r>
          </w:p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miejsce zawodu logopedy w świetle innych zawodów, wskazuje przedmiotowe i metodyczne powiązania logopedii z naukami medycznymi i pedagogiką;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96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_W01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i charakteryzuje zawód logopedy w różnych placówkach, definiuje podstawowe terminy logopedyczne (związane z wykonywaniem zawodu logopedy);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_W02</w:t>
            </w:r>
          </w:p>
          <w:p w:rsidR="00EA732D" w:rsidRDefault="009613AF" w:rsidP="00961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_W03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EA73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wskazuje miejsca terapii i diagnozy  logopedycznej oraz zawodowe specjalności logopedów konieczne do prawidłowej pracy w zakresie diagnozy i terapii wybranych rodzajów zaburzeń mowy;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 zasady i normy etyczne obowiązujące w zawodzie logopedy; wskazuje czynniki wypalenia zawodowego oraz omawia możliwości zapobiegania wypaleniu zawodowemu logopedów;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335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_W1</w:t>
            </w:r>
            <w:r w:rsidR="00335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analizuje, weryfikuje i poddaje dyskusji rozwiązania wybranych problemów logopedycznych oraz związanych z wykonywaniem zawodu logopedy;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właściwie rozpoznaje, różnicuje i klasyfikuje zaburzenia mowy;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335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="003351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podstawie analizy wybranych problemów logopedycznych samodzielnie wyprowadza wnioski odnośnie podejmowania różnorodnych działań logopedycznych (profilaktycznych, badawczych, terapeutycznych oraz związanych z wykonywaniem zawodu logopedy);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9613AF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="003351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ma świadomość poziomu własnej wiedzy i umiejętnoś</w:t>
            </w:r>
            <w:r w:rsidR="009613AF">
              <w:rPr>
                <w:rFonts w:ascii="Times New Roman" w:hAnsi="Times New Roman" w:cs="Times New Roman"/>
              </w:rPr>
              <w:t>ci, wykazuje chęć ich rozwijania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_K01</w:t>
            </w:r>
          </w:p>
        </w:tc>
      </w:tr>
      <w:tr w:rsidR="00EA732D" w:rsidTr="00EA732D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podejmuje dyskusje na temat roli etyki w zawodzie logopedy</w:t>
            </w:r>
            <w:r w:rsidR="009613A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732D" w:rsidRDefault="009613AF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2L</w:t>
            </w:r>
            <w:r w:rsidR="00EA732D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="003351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A732D" w:rsidTr="009613AF">
        <w:trPr>
          <w:trHeight w:val="5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A732D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A732D" w:rsidRDefault="00EA732D" w:rsidP="009613AF">
            <w:pPr>
              <w:pStyle w:val="Akapitzlist"/>
              <w:ind w:left="357"/>
              <w:rPr>
                <w:sz w:val="24"/>
                <w:szCs w:val="24"/>
              </w:rPr>
            </w:pP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9613AF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9613AF" w:rsidRDefault="009613AF" w:rsidP="0055187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 logopedy w świetle „Klasyfikacji Zawodów i Specjalności”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 pracy logopedy w resorcie służby zdrowia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pracy logopedów w placówkach służby zdrowia (szpitalne oddziały neurologii, udarowe, rehabilitacji, laryngologii, foniatrii, neurochirurgii i neonatologii, poradnie logopedyczne w przychodniach specjalistycznych)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NFZ w pracy logopedy (świadczenia w zakresie pomocy logopedycznej)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3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 pracy logopedów a efekty ich terapii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2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Specyfika pracy logopedy w placówkach oświatowych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pracy logopedów w placówkach oświatowych  (poradnie psychologiczno-pedagogiczne, szkoły, przedszkola)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4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 pracy logopedów a efekty ich terapii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2"/>
              </w:numPr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Podobieństwa i różnice w pracy logopedycznej</w:t>
            </w:r>
          </w:p>
          <w:p w:rsidR="009613AF" w:rsidRDefault="009613AF" w:rsidP="00551879">
            <w:pPr>
              <w:pStyle w:val="Akapitzlist"/>
              <w:numPr>
                <w:ilvl w:val="0"/>
                <w:numId w:val="2"/>
              </w:numPr>
              <w:ind w:left="357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Wypalenie zawodowe logopedów</w:t>
            </w: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A732D" w:rsidRDefault="00EA732D" w:rsidP="005518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A732D" w:rsidRDefault="00EA732D" w:rsidP="0055187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A732D" w:rsidRDefault="00EA732D" w:rsidP="0055187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</w:tr>
      <w:tr w:rsidR="00EA732D" w:rsidTr="00551879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A732D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32D" w:rsidRPr="009613AF" w:rsidTr="0055187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732D" w:rsidRPr="009613AF" w:rsidRDefault="00EA732D" w:rsidP="00EA732D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 xml:space="preserve">Gałkowski T., Jastrzębowska G. (red.) </w:t>
            </w:r>
            <w:r w:rsidRPr="009613AF">
              <w:rPr>
                <w:rFonts w:ascii="Times New Roman" w:hAnsi="Times New Roman" w:cs="Times New Roman"/>
                <w:i/>
                <w:sz w:val="24"/>
                <w:szCs w:val="24"/>
              </w:rPr>
              <w:t>Logopedia – pytania i odpowiedzi. Interdyscyplinarne podstawy logopedii</w:t>
            </w: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, Wydawnictwo Uniwersytetu Opolskiego, Opole 2003</w:t>
            </w:r>
          </w:p>
          <w:p w:rsidR="00EA732D" w:rsidRPr="009613AF" w:rsidRDefault="00EA732D" w:rsidP="00EA732D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9613AF">
              <w:rPr>
                <w:sz w:val="24"/>
                <w:szCs w:val="24"/>
              </w:rPr>
              <w:t>Dobosiewicz-Olechowska</w:t>
            </w:r>
            <w:proofErr w:type="spellEnd"/>
            <w:r w:rsidRPr="009613AF">
              <w:rPr>
                <w:sz w:val="24"/>
                <w:szCs w:val="24"/>
              </w:rPr>
              <w:t xml:space="preserve"> k.,  </w:t>
            </w:r>
            <w:proofErr w:type="spellStart"/>
            <w:r w:rsidRPr="009613AF">
              <w:rPr>
                <w:sz w:val="24"/>
                <w:szCs w:val="24"/>
              </w:rPr>
              <w:t>Deredas</w:t>
            </w:r>
            <w:proofErr w:type="spellEnd"/>
            <w:r w:rsidRPr="009613AF">
              <w:rPr>
                <w:sz w:val="24"/>
                <w:szCs w:val="24"/>
              </w:rPr>
              <w:t xml:space="preserve"> b., </w:t>
            </w:r>
            <w:proofErr w:type="spellStart"/>
            <w:r w:rsidRPr="009613AF">
              <w:rPr>
                <w:sz w:val="24"/>
                <w:szCs w:val="24"/>
              </w:rPr>
              <w:t>Żebryk-Stopa</w:t>
            </w:r>
            <w:proofErr w:type="spellEnd"/>
            <w:r w:rsidRPr="009613AF">
              <w:rPr>
                <w:sz w:val="24"/>
                <w:szCs w:val="24"/>
              </w:rPr>
              <w:t xml:space="preserve"> A., </w:t>
            </w:r>
            <w:r w:rsidRPr="009613AF">
              <w:rPr>
                <w:i/>
                <w:sz w:val="24"/>
                <w:szCs w:val="24"/>
              </w:rPr>
              <w:t xml:space="preserve">Sytuacja logopedy w resorcie służby zdrowia w Polsce </w:t>
            </w:r>
            <w:r w:rsidRPr="009613AF">
              <w:rPr>
                <w:sz w:val="24"/>
                <w:szCs w:val="24"/>
              </w:rPr>
              <w:t>[w:] Biuletyn Logopedyczne 1/2000.</w:t>
            </w:r>
          </w:p>
          <w:p w:rsidR="00EA732D" w:rsidRPr="009613AF" w:rsidRDefault="00EA732D" w:rsidP="00EA732D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 w:rsidRPr="009613AF">
              <w:rPr>
                <w:sz w:val="24"/>
                <w:szCs w:val="24"/>
              </w:rPr>
              <w:t>Bulewicz</w:t>
            </w:r>
            <w:proofErr w:type="spellEnd"/>
            <w:r w:rsidRPr="009613AF">
              <w:rPr>
                <w:sz w:val="24"/>
                <w:szCs w:val="24"/>
              </w:rPr>
              <w:t xml:space="preserve"> K., </w:t>
            </w:r>
            <w:r w:rsidRPr="009613AF">
              <w:rPr>
                <w:i/>
                <w:sz w:val="24"/>
                <w:szCs w:val="24"/>
              </w:rPr>
              <w:t>Miejsce logopedy w systemie oświaty w Polsce – ujęcie liczbowe</w:t>
            </w:r>
            <w:r w:rsidRPr="009613AF">
              <w:rPr>
                <w:sz w:val="24"/>
                <w:szCs w:val="24"/>
              </w:rPr>
              <w:t xml:space="preserve"> [w:] Biuletyn Logopedyczne 1/2000.</w:t>
            </w:r>
          </w:p>
        </w:tc>
      </w:tr>
      <w:tr w:rsidR="00EA732D" w:rsidRPr="009613AF" w:rsidTr="00551879">
        <w:trPr>
          <w:trHeight w:val="709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732D" w:rsidRPr="009613AF" w:rsidRDefault="00EA732D" w:rsidP="00EA732D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 xml:space="preserve">Skorek E., M., </w:t>
            </w:r>
            <w:r w:rsidRPr="009613AF">
              <w:rPr>
                <w:rFonts w:ascii="Times New Roman" w:hAnsi="Times New Roman" w:cs="Times New Roman"/>
                <w:i/>
                <w:sz w:val="24"/>
                <w:szCs w:val="24"/>
              </w:rPr>
              <w:t>Z logopedią na ty – podręczny słownik logopedyczny</w:t>
            </w: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, Oficyna Wydawnicza „Impuls”, Kraków 2005.</w:t>
            </w:r>
          </w:p>
        </w:tc>
      </w:tr>
      <w:tr w:rsidR="00EA732D" w:rsidRPr="009613AF" w:rsidTr="00551879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Prezentacja multimedialna</w:t>
            </w:r>
            <w:r w:rsidR="009613AF" w:rsidRPr="009613AF">
              <w:rPr>
                <w:rFonts w:ascii="Times New Roman" w:hAnsi="Times New Roman" w:cs="Times New Roman"/>
                <w:sz w:val="24"/>
                <w:szCs w:val="24"/>
              </w:rPr>
              <w:t>, objaśnienia</w:t>
            </w: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, dyskusja, filmy</w:t>
            </w:r>
          </w:p>
        </w:tc>
      </w:tr>
      <w:tr w:rsidR="00EA732D" w:rsidRPr="009613AF" w:rsidTr="00551879">
        <w:tc>
          <w:tcPr>
            <w:tcW w:w="8208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32D" w:rsidRPr="009613AF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32D" w:rsidRPr="009613AF" w:rsidRDefault="00EA732D" w:rsidP="00551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</w:p>
        </w:tc>
      </w:tr>
      <w:tr w:rsidR="00EA732D" w:rsidRPr="009613AF" w:rsidTr="00551879">
        <w:tc>
          <w:tcPr>
            <w:tcW w:w="8208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</w:t>
            </w:r>
            <w:r w:rsidRPr="009613AF">
              <w:rPr>
                <w:rFonts w:ascii="Times New Roman" w:hAnsi="Times New Roman" w:cs="Times New Roman"/>
                <w:iCs/>
                <w:sz w:val="24"/>
                <w:szCs w:val="24"/>
              </w:rPr>
              <w:t>dyskusja na te</w:t>
            </w:r>
            <w:r w:rsidR="009613AF">
              <w:rPr>
                <w:rFonts w:ascii="Times New Roman" w:hAnsi="Times New Roman" w:cs="Times New Roman"/>
                <w:iCs/>
                <w:sz w:val="24"/>
                <w:szCs w:val="24"/>
              </w:rPr>
              <w:t>mat rozwiązywania problemów</w:t>
            </w:r>
            <w:r w:rsidRPr="009613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zawodowych logopedów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01,04,05,08</w:t>
            </w:r>
          </w:p>
        </w:tc>
      </w:tr>
      <w:tr w:rsidR="00EA732D" w:rsidRPr="009613AF" w:rsidTr="00551879">
        <w:tc>
          <w:tcPr>
            <w:tcW w:w="8208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Ocena podsumowująca: zadania (indywidualne bądź grupowe) do wykonania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02, 03, 06, 07, 09</w:t>
            </w:r>
          </w:p>
        </w:tc>
      </w:tr>
      <w:tr w:rsidR="00EA732D" w:rsidRPr="009613AF" w:rsidTr="00551879"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32D" w:rsidRPr="009613AF" w:rsidRDefault="00EA732D" w:rsidP="005518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</w:tc>
      </w:tr>
      <w:tr w:rsidR="009613AF" w:rsidRPr="00150C5E" w:rsidTr="00551879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9613AF" w:rsidRPr="009613AF" w:rsidRDefault="009613AF" w:rsidP="00961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9613AF" w:rsidRPr="00150C5E" w:rsidTr="00551879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613AF" w:rsidRPr="00150C5E" w:rsidTr="009613AF">
        <w:trPr>
          <w:trHeight w:val="70"/>
        </w:trPr>
        <w:tc>
          <w:tcPr>
            <w:tcW w:w="5070" w:type="dxa"/>
            <w:gridSpan w:val="10"/>
            <w:vMerge/>
          </w:tcPr>
          <w:p w:rsidR="009613AF" w:rsidRPr="009613AF" w:rsidRDefault="009613AF" w:rsidP="00551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9613AF" w:rsidRPr="009613AF" w:rsidRDefault="009613AF" w:rsidP="00961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AF" w:rsidRPr="00150C5E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AF" w:rsidRPr="00150C5E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9613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</w:tcPr>
          <w:p w:rsidR="009613AF" w:rsidRPr="009613AF" w:rsidRDefault="009613AF" w:rsidP="0055187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9613AF" w:rsidRPr="009613AF" w:rsidRDefault="009613AF" w:rsidP="0055187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4"/>
          </w:tcPr>
          <w:p w:rsidR="009613AF" w:rsidRPr="009613AF" w:rsidRDefault="009613AF" w:rsidP="0055187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613AF" w:rsidRPr="002841C9" w:rsidTr="00551879">
        <w:trPr>
          <w:trHeight w:val="421"/>
        </w:trPr>
        <w:tc>
          <w:tcPr>
            <w:tcW w:w="5070" w:type="dxa"/>
            <w:gridSpan w:val="10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613AF" w:rsidRPr="002841C9" w:rsidTr="00551879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613AF" w:rsidRPr="009613AF" w:rsidRDefault="009613AF" w:rsidP="0055187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</w:p>
        </w:tc>
      </w:tr>
      <w:tr w:rsidR="009613AF" w:rsidRPr="002841C9" w:rsidTr="00551879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613AF" w:rsidRPr="009613AF" w:rsidRDefault="009613AF" w:rsidP="0055187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3AF"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</w:tr>
    </w:tbl>
    <w:p w:rsidR="00EA732D" w:rsidRPr="009613AF" w:rsidRDefault="00EA732D" w:rsidP="00EA73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2C38" w:rsidRDefault="00542C38"/>
    <w:sectPr w:rsidR="00542C38" w:rsidSect="009613AF">
      <w:headerReference w:type="default" r:id="rId7"/>
      <w:pgSz w:w="11906" w:h="16838"/>
      <w:pgMar w:top="1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924" w:rsidRDefault="007F7924" w:rsidP="00EA732D">
      <w:pPr>
        <w:spacing w:after="0" w:line="240" w:lineRule="auto"/>
      </w:pPr>
      <w:r>
        <w:separator/>
      </w:r>
    </w:p>
  </w:endnote>
  <w:endnote w:type="continuationSeparator" w:id="0">
    <w:p w:rsidR="007F7924" w:rsidRDefault="007F7924" w:rsidP="00EA7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924" w:rsidRDefault="007F7924" w:rsidP="00EA732D">
      <w:pPr>
        <w:spacing w:after="0" w:line="240" w:lineRule="auto"/>
      </w:pPr>
      <w:r>
        <w:separator/>
      </w:r>
    </w:p>
  </w:footnote>
  <w:footnote w:type="continuationSeparator" w:id="0">
    <w:p w:rsidR="007F7924" w:rsidRDefault="007F7924" w:rsidP="00EA7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2D" w:rsidRDefault="00EA732D">
    <w:pPr>
      <w:pStyle w:val="Nagwek"/>
    </w:pPr>
  </w:p>
  <w:p w:rsidR="00EA732D" w:rsidRDefault="00EA732D">
    <w:pPr>
      <w:pStyle w:val="Nagwek"/>
    </w:pPr>
  </w:p>
  <w:p w:rsidR="009613AF" w:rsidRDefault="009613A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1BDC250A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22985FE2"/>
    <w:multiLevelType w:val="hybridMultilevel"/>
    <w:tmpl w:val="F214B332"/>
    <w:lvl w:ilvl="0" w:tplc="49964E66">
      <w:start w:val="1"/>
      <w:numFmt w:val="lowerLetter"/>
      <w:lvlText w:val="%1."/>
      <w:lvlJc w:val="left"/>
      <w:pPr>
        <w:ind w:left="720" w:hanging="360"/>
      </w:pPr>
      <w:rPr>
        <w:rFonts w:eastAsiaTheme="minorHAns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45106"/>
    <w:multiLevelType w:val="hybridMultilevel"/>
    <w:tmpl w:val="2306FA48"/>
    <w:lvl w:ilvl="0" w:tplc="63AE6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0D0BB0"/>
    <w:multiLevelType w:val="hybridMultilevel"/>
    <w:tmpl w:val="E83016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32D"/>
    <w:rsid w:val="003351F4"/>
    <w:rsid w:val="003D40A2"/>
    <w:rsid w:val="00542C38"/>
    <w:rsid w:val="007F7924"/>
    <w:rsid w:val="009613AF"/>
    <w:rsid w:val="00D93E15"/>
    <w:rsid w:val="00EA732D"/>
    <w:rsid w:val="00EF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732D"/>
  </w:style>
  <w:style w:type="paragraph" w:styleId="Nagwek2">
    <w:name w:val="heading 2"/>
    <w:basedOn w:val="Normalny"/>
    <w:next w:val="Normalny"/>
    <w:link w:val="Nagwek2Znak"/>
    <w:qFormat/>
    <w:rsid w:val="00EA732D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73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A7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732D"/>
  </w:style>
  <w:style w:type="paragraph" w:styleId="Stopka">
    <w:name w:val="footer"/>
    <w:basedOn w:val="Normalny"/>
    <w:link w:val="StopkaZnak"/>
    <w:uiPriority w:val="99"/>
    <w:semiHidden/>
    <w:unhideWhenUsed/>
    <w:rsid w:val="00EA7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A732D"/>
  </w:style>
  <w:style w:type="character" w:customStyle="1" w:styleId="Nagwek2Znak">
    <w:name w:val="Nagłówek 2 Znak"/>
    <w:basedOn w:val="Domylnaczcionkaakapitu"/>
    <w:link w:val="Nagwek2"/>
    <w:rsid w:val="00EA732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712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</cp:revision>
  <dcterms:created xsi:type="dcterms:W3CDTF">2020-04-19T15:37:00Z</dcterms:created>
  <dcterms:modified xsi:type="dcterms:W3CDTF">2020-04-19T16:01:00Z</dcterms:modified>
</cp:coreProperties>
</file>